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A43A" w14:textId="77777777" w:rsidR="00AA0589" w:rsidRDefault="00AA0589" w:rsidP="00AA0589"/>
    <w:p w14:paraId="19273697" w14:textId="79DBC0DE" w:rsidR="00AA0589" w:rsidRDefault="008C7D00" w:rsidP="00AA0589">
      <w:r>
        <w:rPr>
          <w:noProof/>
        </w:rPr>
        <w:drawing>
          <wp:inline distT="0" distB="0" distL="0" distR="0" wp14:anchorId="7E8306A5" wp14:editId="61DEE140">
            <wp:extent cx="1371600" cy="769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UD Logo.jpg"/>
                    <pic:cNvPicPr/>
                  </pic:nvPicPr>
                  <pic:blipFill>
                    <a:blip r:embed="rId8">
                      <a:extLst>
                        <a:ext uri="{28A0092B-C50C-407E-A947-70E740481C1C}">
                          <a14:useLocalDpi xmlns:a14="http://schemas.microsoft.com/office/drawing/2010/main" val="0"/>
                        </a:ext>
                      </a:extLst>
                    </a:blip>
                    <a:stretch>
                      <a:fillRect/>
                    </a:stretch>
                  </pic:blipFill>
                  <pic:spPr>
                    <a:xfrm>
                      <a:off x="0" y="0"/>
                      <a:ext cx="1371851" cy="769394"/>
                    </a:xfrm>
                    <a:prstGeom prst="rect">
                      <a:avLst/>
                    </a:prstGeom>
                  </pic:spPr>
                </pic:pic>
              </a:graphicData>
            </a:graphic>
          </wp:inline>
        </w:drawing>
      </w:r>
    </w:p>
    <w:p w14:paraId="655CF431" w14:textId="77777777" w:rsidR="002C2EB0" w:rsidRDefault="002C2EB0" w:rsidP="00AA0589"/>
    <w:p w14:paraId="3A10EBE5" w14:textId="36367FD7" w:rsidR="002C2EB0" w:rsidRDefault="002C2EB0" w:rsidP="00AA0589">
      <w:r>
        <w:t>DRAFT</w:t>
      </w:r>
    </w:p>
    <w:p w14:paraId="002578DA" w14:textId="77777777" w:rsidR="0041363B" w:rsidRDefault="0041363B" w:rsidP="00AA0589"/>
    <w:p w14:paraId="05BB749C" w14:textId="77777777" w:rsidR="0041363B" w:rsidRDefault="0041363B" w:rsidP="0041363B">
      <w:pPr>
        <w:jc w:val="center"/>
        <w:rPr>
          <w:b/>
          <w:color w:val="262626" w:themeColor="text1" w:themeTint="D9"/>
          <w:sz w:val="32"/>
          <w:szCs w:val="32"/>
        </w:rPr>
      </w:pPr>
      <w:r w:rsidRPr="00E21A6A">
        <w:rPr>
          <w:b/>
          <w:color w:val="262626" w:themeColor="text1" w:themeTint="D9"/>
          <w:sz w:val="32"/>
          <w:szCs w:val="32"/>
        </w:rPr>
        <w:t>DATA PROTECTION &amp; PRIVACY POLICY</w:t>
      </w:r>
    </w:p>
    <w:p w14:paraId="03753B00" w14:textId="77777777" w:rsidR="0041363B" w:rsidRDefault="0041363B" w:rsidP="0041363B">
      <w:pPr>
        <w:jc w:val="center"/>
        <w:rPr>
          <w:b/>
          <w:color w:val="262626" w:themeColor="text1" w:themeTint="D9"/>
          <w:sz w:val="32"/>
          <w:szCs w:val="32"/>
        </w:rPr>
      </w:pPr>
    </w:p>
    <w:p w14:paraId="43651690" w14:textId="06A784EA" w:rsidR="0041363B" w:rsidRDefault="0041363B" w:rsidP="0041363B">
      <w:pPr>
        <w:rPr>
          <w:color w:val="262626" w:themeColor="text1" w:themeTint="D9"/>
        </w:rPr>
      </w:pPr>
      <w:r>
        <w:rPr>
          <w:color w:val="262626" w:themeColor="text1" w:themeTint="D9"/>
        </w:rPr>
        <w:t xml:space="preserve">This policy was adopted </w:t>
      </w:r>
      <w:proofErr w:type="gramStart"/>
      <w:r>
        <w:rPr>
          <w:color w:val="262626" w:themeColor="text1" w:themeTint="D9"/>
        </w:rPr>
        <w:t>on ……………………………………………………………………………..</w:t>
      </w:r>
      <w:proofErr w:type="gramEnd"/>
      <w:r>
        <w:rPr>
          <w:color w:val="262626" w:themeColor="text1" w:themeTint="D9"/>
        </w:rPr>
        <w:t xml:space="preserve">  </w:t>
      </w:r>
    </w:p>
    <w:p w14:paraId="3769256C" w14:textId="77777777" w:rsidR="0041363B" w:rsidRDefault="0041363B" w:rsidP="0041363B">
      <w:pPr>
        <w:rPr>
          <w:color w:val="262626" w:themeColor="text1" w:themeTint="D9"/>
        </w:rPr>
      </w:pPr>
    </w:p>
    <w:p w14:paraId="181F688F" w14:textId="3CEECBDB" w:rsidR="0041363B" w:rsidRDefault="0041363B" w:rsidP="0041363B">
      <w:pPr>
        <w:rPr>
          <w:color w:val="262626" w:themeColor="text1" w:themeTint="D9"/>
        </w:rPr>
      </w:pPr>
      <w:r>
        <w:rPr>
          <w:color w:val="262626" w:themeColor="text1" w:themeTint="D9"/>
        </w:rPr>
        <w:t>Review date ……………………………………………………………………………………………………</w:t>
      </w:r>
    </w:p>
    <w:p w14:paraId="300F5C50" w14:textId="77777777" w:rsidR="0041363B" w:rsidRDefault="0041363B" w:rsidP="0041363B">
      <w:pPr>
        <w:rPr>
          <w:color w:val="262626" w:themeColor="text1" w:themeTint="D9"/>
        </w:rPr>
      </w:pPr>
    </w:p>
    <w:p w14:paraId="5855350A" w14:textId="77777777" w:rsidR="0041363B" w:rsidRDefault="0041363B" w:rsidP="0041363B">
      <w:r>
        <w:t xml:space="preserve">SPUD is currently exempt from registering with the </w:t>
      </w:r>
      <w:proofErr w:type="gramStart"/>
      <w:r>
        <w:t>ICO</w:t>
      </w:r>
      <w:proofErr w:type="gramEnd"/>
      <w:r>
        <w:t xml:space="preserve"> as it is a Charitable Incorporated </w:t>
      </w:r>
      <w:proofErr w:type="spellStart"/>
      <w:r>
        <w:t>Organisation</w:t>
      </w:r>
      <w:proofErr w:type="spellEnd"/>
      <w:r>
        <w:t xml:space="preserve"> (CIO).  </w:t>
      </w:r>
    </w:p>
    <w:p w14:paraId="5FA11978" w14:textId="77777777" w:rsidR="0041363B" w:rsidRDefault="0041363B" w:rsidP="0041363B"/>
    <w:p w14:paraId="07FAEC0D" w14:textId="57E0A184" w:rsidR="0041363B" w:rsidRDefault="0041363B" w:rsidP="0041363B">
      <w:r>
        <w:t>Even though SPUD is exempt from registering with the ICO we understand that we are required to comply with all other obligations under the Data Protection Act 1998 as listed below.</w:t>
      </w:r>
    </w:p>
    <w:p w14:paraId="425B0C9A" w14:textId="77777777" w:rsidR="0041363B" w:rsidRDefault="0041363B" w:rsidP="0041363B"/>
    <w:p w14:paraId="403E67BE" w14:textId="77777777" w:rsidR="0041363B" w:rsidRPr="00B93AA6" w:rsidRDefault="0041363B" w:rsidP="0041363B">
      <w:pPr>
        <w:pStyle w:val="ListParagraph"/>
        <w:numPr>
          <w:ilvl w:val="0"/>
          <w:numId w:val="19"/>
        </w:numPr>
        <w:spacing w:after="160" w:line="259" w:lineRule="auto"/>
        <w:rPr>
          <w:b/>
        </w:rPr>
      </w:pPr>
      <w:r w:rsidRPr="00B93AA6">
        <w:rPr>
          <w:b/>
        </w:rPr>
        <w:t xml:space="preserve">WHO IS RESPONSIBLE FOR THE INFORMATION? </w:t>
      </w:r>
    </w:p>
    <w:p w14:paraId="351EC6A1" w14:textId="39628040" w:rsidR="0041363B" w:rsidRDefault="0041363B" w:rsidP="0041363B">
      <w:pPr>
        <w:pStyle w:val="ListParagraph"/>
      </w:pPr>
      <w:r>
        <w:t>SPUD is responsible for information and also owns the website and it is maintained by ……</w:t>
      </w:r>
      <w:r>
        <w:t>…….</w:t>
      </w:r>
      <w:r>
        <w:t xml:space="preserve">We collect website usage information through using cookies. Our website uses cookies to distinguish our users from other users of our website. This helps us to provide our users with a good experience when browsing our website and also allows us to improve our site. </w:t>
      </w:r>
    </w:p>
    <w:p w14:paraId="78B6E9D3" w14:textId="77777777" w:rsidR="0041363B" w:rsidRDefault="0041363B" w:rsidP="0041363B">
      <w:pPr>
        <w:pStyle w:val="ListParagraph"/>
      </w:pPr>
    </w:p>
    <w:p w14:paraId="1C352D9A" w14:textId="77777777" w:rsidR="0041363B" w:rsidRPr="00CC6228" w:rsidRDefault="0041363B" w:rsidP="0041363B">
      <w:pPr>
        <w:pStyle w:val="ListParagraph"/>
        <w:numPr>
          <w:ilvl w:val="0"/>
          <w:numId w:val="19"/>
        </w:numPr>
        <w:spacing w:after="160" w:line="259" w:lineRule="auto"/>
        <w:rPr>
          <w:color w:val="262626" w:themeColor="text1" w:themeTint="D9"/>
        </w:rPr>
      </w:pPr>
      <w:r w:rsidRPr="00CC6228">
        <w:rPr>
          <w:b/>
        </w:rPr>
        <w:t>WHAT INFORMATION DO WE COLLECT?</w:t>
      </w:r>
    </w:p>
    <w:p w14:paraId="3F2340CA" w14:textId="77777777" w:rsidR="0041363B" w:rsidRDefault="0041363B" w:rsidP="0041363B">
      <w:pPr>
        <w:pStyle w:val="ListParagraph"/>
      </w:pPr>
      <w:r>
        <w:t xml:space="preserve">Spud is responsible for the collection and proper management of any personal information customers, sub-contractors, agents, </w:t>
      </w:r>
      <w:proofErr w:type="gramStart"/>
      <w:r>
        <w:t>volunteers</w:t>
      </w:r>
      <w:proofErr w:type="gramEnd"/>
      <w:r>
        <w:t xml:space="preserve"> and relevant others submit. We will keep personal details secure and use the information provided consistently with applicable privacy and data protection laws and the terms of this Policy. </w:t>
      </w:r>
    </w:p>
    <w:p w14:paraId="4679690A" w14:textId="77777777" w:rsidR="0041363B" w:rsidRDefault="0041363B" w:rsidP="0041363B">
      <w:pPr>
        <w:pStyle w:val="ListParagraph"/>
      </w:pPr>
    </w:p>
    <w:p w14:paraId="3ABF6E70" w14:textId="77777777" w:rsidR="0041363B" w:rsidRDefault="0041363B" w:rsidP="0041363B">
      <w:pPr>
        <w:pStyle w:val="ListParagraph"/>
        <w:numPr>
          <w:ilvl w:val="0"/>
          <w:numId w:val="19"/>
        </w:numPr>
        <w:spacing w:after="160" w:line="259" w:lineRule="auto"/>
        <w:rPr>
          <w:b/>
        </w:rPr>
      </w:pPr>
      <w:r w:rsidRPr="00CC6228">
        <w:rPr>
          <w:b/>
        </w:rPr>
        <w:t xml:space="preserve">HOW DO WE USE THIS INFORMATION? </w:t>
      </w:r>
    </w:p>
    <w:p w14:paraId="5CFC954E" w14:textId="77777777" w:rsidR="0041363B" w:rsidRDefault="0041363B" w:rsidP="0041363B">
      <w:pPr>
        <w:pStyle w:val="ListParagraph"/>
      </w:pPr>
      <w:r>
        <w:t>The information provided may be used in a number of ways, for example:</w:t>
      </w:r>
    </w:p>
    <w:p w14:paraId="60F8AA46" w14:textId="77777777" w:rsidR="0041363B" w:rsidRDefault="0041363B" w:rsidP="0041363B">
      <w:pPr>
        <w:ind w:left="720"/>
      </w:pPr>
      <w:r w:rsidRPr="00CC6228">
        <w:rPr>
          <w:b/>
        </w:rPr>
        <w:t>3.1</w:t>
      </w:r>
      <w:r>
        <w:t xml:space="preserve"> to enable us to keep accurate records of how many individuals, </w:t>
      </w:r>
      <w:proofErr w:type="spellStart"/>
      <w:r>
        <w:t>organisations</w:t>
      </w:r>
      <w:proofErr w:type="spellEnd"/>
      <w:r>
        <w:t xml:space="preserve"> and businesses have shown an interest in SPUD through website/email/social media</w:t>
      </w:r>
    </w:p>
    <w:p w14:paraId="3EA93092" w14:textId="77777777" w:rsidR="0041363B" w:rsidRDefault="0041363B" w:rsidP="0041363B">
      <w:pPr>
        <w:ind w:left="720"/>
      </w:pPr>
      <w:r w:rsidRPr="00CC6228">
        <w:rPr>
          <w:b/>
        </w:rPr>
        <w:t>3.2</w:t>
      </w:r>
      <w:r>
        <w:t xml:space="preserve"> how many individuals, </w:t>
      </w:r>
      <w:proofErr w:type="spellStart"/>
      <w:r>
        <w:t>organisations</w:t>
      </w:r>
      <w:proofErr w:type="spellEnd"/>
      <w:r>
        <w:t xml:space="preserve">, businesses have received services, or engaged in person or on-line as individuals or through a business or not-for-profit </w:t>
      </w:r>
      <w:proofErr w:type="spellStart"/>
      <w:r>
        <w:t>organisation</w:t>
      </w:r>
      <w:proofErr w:type="spellEnd"/>
      <w:r>
        <w:t xml:space="preserve"> </w:t>
      </w:r>
    </w:p>
    <w:p w14:paraId="7BB93584" w14:textId="77777777" w:rsidR="0041363B" w:rsidRDefault="0041363B" w:rsidP="0041363B">
      <w:pPr>
        <w:ind w:left="720"/>
      </w:pPr>
      <w:r w:rsidRPr="00CC6228">
        <w:rPr>
          <w:b/>
        </w:rPr>
        <w:t>3.3</w:t>
      </w:r>
      <w:r>
        <w:t xml:space="preserve"> to understand the geographical areas in which SPUD has had a presence</w:t>
      </w:r>
    </w:p>
    <w:p w14:paraId="0B46F90D" w14:textId="77777777" w:rsidR="0041363B" w:rsidRDefault="0041363B" w:rsidP="0041363B">
      <w:pPr>
        <w:ind w:left="720"/>
      </w:pPr>
      <w:r w:rsidRPr="00CC6228">
        <w:rPr>
          <w:b/>
        </w:rPr>
        <w:t>3.4</w:t>
      </w:r>
      <w:r>
        <w:t xml:space="preserve"> to provide the information, products and services requested and </w:t>
      </w:r>
      <w:proofErr w:type="spellStart"/>
      <w:r>
        <w:t>honour</w:t>
      </w:r>
      <w:proofErr w:type="spellEnd"/>
      <w:r>
        <w:t xml:space="preserve"> any contract</w:t>
      </w:r>
    </w:p>
    <w:p w14:paraId="3CCD1102" w14:textId="77777777" w:rsidR="0041363B" w:rsidRDefault="0041363B" w:rsidP="0041363B">
      <w:pPr>
        <w:ind w:left="720"/>
      </w:pPr>
      <w:r w:rsidRPr="00CC6228">
        <w:rPr>
          <w:b/>
        </w:rPr>
        <w:lastRenderedPageBreak/>
        <w:t>3.5</w:t>
      </w:r>
      <w:r>
        <w:t xml:space="preserve"> for statistical purposes when we evaluate our range and impact of services</w:t>
      </w:r>
    </w:p>
    <w:p w14:paraId="221256CA" w14:textId="77777777" w:rsidR="0041363B" w:rsidRDefault="0041363B" w:rsidP="0041363B">
      <w:pPr>
        <w:ind w:left="720"/>
      </w:pPr>
      <w:r w:rsidRPr="00751305">
        <w:rPr>
          <w:b/>
        </w:rPr>
        <w:t>3.6</w:t>
      </w:r>
      <w:r>
        <w:t xml:space="preserve"> to </w:t>
      </w:r>
      <w:proofErr w:type="spellStart"/>
      <w:r>
        <w:t>personalise</w:t>
      </w:r>
      <w:proofErr w:type="spellEnd"/>
      <w:r>
        <w:t xml:space="preserve"> repeat visits to our website</w:t>
      </w:r>
    </w:p>
    <w:p w14:paraId="34984DCA" w14:textId="77777777" w:rsidR="0041363B" w:rsidRDefault="0041363B" w:rsidP="0041363B">
      <w:pPr>
        <w:ind w:left="720"/>
      </w:pPr>
      <w:r w:rsidRPr="00751305">
        <w:rPr>
          <w:b/>
        </w:rPr>
        <w:t>3.7</w:t>
      </w:r>
      <w:r>
        <w:t xml:space="preserve"> to inform of other products and services that may be of interest (see section 5 below)</w:t>
      </w:r>
    </w:p>
    <w:p w14:paraId="51ED0005" w14:textId="77777777" w:rsidR="0041363B" w:rsidRDefault="0041363B" w:rsidP="0041363B">
      <w:pPr>
        <w:ind w:left="720"/>
      </w:pPr>
      <w:r w:rsidRPr="00751305">
        <w:rPr>
          <w:b/>
        </w:rPr>
        <w:t>3.8</w:t>
      </w:r>
      <w:r>
        <w:t xml:space="preserve"> to manage customer service queries</w:t>
      </w:r>
    </w:p>
    <w:p w14:paraId="0C269E28" w14:textId="77777777" w:rsidR="0041363B" w:rsidRDefault="0041363B" w:rsidP="0041363B">
      <w:pPr>
        <w:ind w:left="720"/>
      </w:pPr>
    </w:p>
    <w:p w14:paraId="7FB12BC3" w14:textId="77777777" w:rsidR="004C1673" w:rsidRDefault="004C1673" w:rsidP="004C1673">
      <w:pPr>
        <w:pStyle w:val="ListParagraph"/>
        <w:numPr>
          <w:ilvl w:val="0"/>
          <w:numId w:val="19"/>
        </w:numPr>
        <w:spacing w:after="160" w:line="259" w:lineRule="auto"/>
      </w:pPr>
      <w:r>
        <w:t xml:space="preserve">We will ensure personal information is only used for “fair and lawful” purposes consistent with the individual’s reasonable expectations about what may happen to their details; “Fair and lawful” purposes include where the use of the information: </w:t>
      </w:r>
    </w:p>
    <w:p w14:paraId="4AE8D8A4" w14:textId="77777777" w:rsidR="004C1673" w:rsidRDefault="004C1673" w:rsidP="004C1673">
      <w:pPr>
        <w:pStyle w:val="ListParagraph"/>
        <w:ind w:left="644"/>
      </w:pPr>
    </w:p>
    <w:p w14:paraId="61CBEEB5" w14:textId="77777777" w:rsidR="004C1673" w:rsidRDefault="004C1673" w:rsidP="004C1673">
      <w:pPr>
        <w:pStyle w:val="ListParagraph"/>
        <w:numPr>
          <w:ilvl w:val="1"/>
          <w:numId w:val="19"/>
        </w:numPr>
        <w:spacing w:after="160" w:line="259" w:lineRule="auto"/>
      </w:pPr>
      <w:proofErr w:type="gramStart"/>
      <w:r>
        <w:t>is</w:t>
      </w:r>
      <w:proofErr w:type="gramEnd"/>
      <w:r>
        <w:t xml:space="preserve"> necessary to </w:t>
      </w:r>
      <w:proofErr w:type="spellStart"/>
      <w:r>
        <w:t>fulfil</w:t>
      </w:r>
      <w:proofErr w:type="spellEnd"/>
      <w:r>
        <w:t xml:space="preserve"> a legitimate business activity which does not harm the individual concerned – for example where necessary to provide services to the individual; </w:t>
      </w:r>
    </w:p>
    <w:p w14:paraId="67917B81" w14:textId="77777777" w:rsidR="004C1673" w:rsidRDefault="004C1673" w:rsidP="004C1673">
      <w:pPr>
        <w:pStyle w:val="ListParagraph"/>
        <w:ind w:left="1004"/>
      </w:pPr>
    </w:p>
    <w:p w14:paraId="533BF754" w14:textId="77777777" w:rsidR="004C1673" w:rsidRDefault="004C1673" w:rsidP="004C1673">
      <w:pPr>
        <w:pStyle w:val="ListParagraph"/>
        <w:numPr>
          <w:ilvl w:val="1"/>
          <w:numId w:val="19"/>
        </w:numPr>
        <w:spacing w:after="160" w:line="259" w:lineRule="auto"/>
      </w:pPr>
      <w:proofErr w:type="gramStart"/>
      <w:r>
        <w:t>is</w:t>
      </w:r>
      <w:proofErr w:type="gramEnd"/>
      <w:r>
        <w:t xml:space="preserve"> necessary to comply with a specific legal responsibility – for example, to notify the tax authorities; or</w:t>
      </w:r>
    </w:p>
    <w:p w14:paraId="3E8C27D5" w14:textId="77777777" w:rsidR="004C1673" w:rsidRDefault="004C1673" w:rsidP="004C1673">
      <w:pPr>
        <w:pStyle w:val="ListParagraph"/>
      </w:pPr>
    </w:p>
    <w:p w14:paraId="21E0F9D0" w14:textId="77777777" w:rsidR="004C1673" w:rsidRDefault="004C1673" w:rsidP="004C1673">
      <w:pPr>
        <w:pStyle w:val="ListParagraph"/>
        <w:numPr>
          <w:ilvl w:val="1"/>
          <w:numId w:val="19"/>
        </w:numPr>
        <w:spacing w:after="160" w:line="259" w:lineRule="auto"/>
      </w:pPr>
      <w:proofErr w:type="gramStart"/>
      <w:r>
        <w:t>has</w:t>
      </w:r>
      <w:proofErr w:type="gramEnd"/>
      <w:r>
        <w:t xml:space="preserve"> been specifically </w:t>
      </w:r>
      <w:proofErr w:type="spellStart"/>
      <w:r>
        <w:t>authorised</w:t>
      </w:r>
      <w:proofErr w:type="spellEnd"/>
      <w:r>
        <w:t xml:space="preserve"> by the individual – for example where they ask for their details to be passed to another person</w:t>
      </w:r>
    </w:p>
    <w:p w14:paraId="4EDC5576" w14:textId="77777777" w:rsidR="004C1673" w:rsidRDefault="004C1673" w:rsidP="004C1673">
      <w:pPr>
        <w:pStyle w:val="ListParagraph"/>
      </w:pPr>
    </w:p>
    <w:p w14:paraId="75C772D8" w14:textId="77777777" w:rsidR="004C1673" w:rsidRDefault="004C1673" w:rsidP="004C1673">
      <w:pPr>
        <w:pStyle w:val="ListParagraph"/>
        <w:numPr>
          <w:ilvl w:val="0"/>
          <w:numId w:val="19"/>
        </w:numPr>
        <w:spacing w:after="160" w:line="259" w:lineRule="auto"/>
      </w:pPr>
      <w:r>
        <w:t xml:space="preserve">If we engage a third party </w:t>
      </w:r>
      <w:proofErr w:type="spellStart"/>
      <w:r>
        <w:t>organisation</w:t>
      </w:r>
      <w:proofErr w:type="spellEnd"/>
      <w:r>
        <w:t xml:space="preserve"> to process personal information on our behalf (for example using external providers to provide payroll services) </w:t>
      </w:r>
    </w:p>
    <w:p w14:paraId="7F8DC6A5" w14:textId="77777777" w:rsidR="004C1673" w:rsidRDefault="004C1673" w:rsidP="004C1673">
      <w:pPr>
        <w:pStyle w:val="ListParagraph"/>
        <w:ind w:left="644"/>
      </w:pPr>
    </w:p>
    <w:p w14:paraId="7D0AA3A5" w14:textId="77777777" w:rsidR="004C1673" w:rsidRDefault="004C1673" w:rsidP="004C1673">
      <w:pPr>
        <w:pStyle w:val="ListParagraph"/>
        <w:ind w:left="644"/>
      </w:pPr>
      <w:r w:rsidRPr="00F507B2">
        <w:rPr>
          <w:b/>
        </w:rPr>
        <w:t>5.1</w:t>
      </w:r>
      <w:r>
        <w:t xml:space="preserve"> we will carry out a security risk assessment to ensure we are confident the third party can keep it safe. </w:t>
      </w:r>
    </w:p>
    <w:p w14:paraId="1C34ECF3" w14:textId="77777777" w:rsidR="004C1673" w:rsidRDefault="004C1673" w:rsidP="004C1673">
      <w:pPr>
        <w:pStyle w:val="ListParagraph"/>
        <w:ind w:left="644"/>
      </w:pPr>
    </w:p>
    <w:p w14:paraId="3572F16E" w14:textId="77777777" w:rsidR="004C1673" w:rsidRDefault="004C1673" w:rsidP="004C1673">
      <w:pPr>
        <w:pStyle w:val="ListParagraph"/>
        <w:ind w:left="644"/>
      </w:pPr>
      <w:r w:rsidRPr="00B978A5">
        <w:rPr>
          <w:b/>
        </w:rPr>
        <w:t>5.2</w:t>
      </w:r>
      <w:r>
        <w:t xml:space="preserve"> We will enter into an appropriate contract with the third party before sharing personal information with them. To keep personal information safe and secure; </w:t>
      </w:r>
    </w:p>
    <w:p w14:paraId="15A4E9EC" w14:textId="77777777" w:rsidR="004C1673" w:rsidRDefault="004C1673" w:rsidP="004C1673">
      <w:pPr>
        <w:pStyle w:val="ListParagraph"/>
        <w:ind w:left="644"/>
      </w:pPr>
    </w:p>
    <w:p w14:paraId="72AEB7DB" w14:textId="77777777" w:rsidR="004C1673" w:rsidRDefault="004C1673" w:rsidP="004C1673">
      <w:pPr>
        <w:pStyle w:val="ListParagraph"/>
        <w:ind w:left="644"/>
      </w:pPr>
      <w:r w:rsidRPr="00B978A5">
        <w:rPr>
          <w:b/>
        </w:rPr>
        <w:t>5.3</w:t>
      </w:r>
      <w:r>
        <w:t xml:space="preserve"> We will ensure personal information is held within a secure IT system</w:t>
      </w:r>
      <w:proofErr w:type="gramStart"/>
      <w:r>
        <w:t>;</w:t>
      </w:r>
      <w:proofErr w:type="gramEnd"/>
      <w:r>
        <w:t xml:space="preserve"> </w:t>
      </w:r>
    </w:p>
    <w:p w14:paraId="33D04472" w14:textId="77777777" w:rsidR="004C1673" w:rsidRDefault="004C1673" w:rsidP="004C1673">
      <w:pPr>
        <w:pStyle w:val="ListParagraph"/>
        <w:ind w:left="644"/>
      </w:pPr>
    </w:p>
    <w:p w14:paraId="57DE94DE" w14:textId="77777777" w:rsidR="004C1673" w:rsidRDefault="004C1673" w:rsidP="004C1673">
      <w:pPr>
        <w:pStyle w:val="ListParagraph"/>
        <w:ind w:left="644"/>
      </w:pPr>
      <w:r w:rsidRPr="00B978A5">
        <w:rPr>
          <w:b/>
        </w:rPr>
        <w:t>5.4</w:t>
      </w:r>
      <w:r>
        <w:t xml:space="preserve"> Ensure any personal information held on laptops, mobile devices and removable data (e.g. USB sticks/ discs) are held in encrypted format</w:t>
      </w:r>
      <w:proofErr w:type="gramStart"/>
      <w:r>
        <w:t>;</w:t>
      </w:r>
      <w:proofErr w:type="gramEnd"/>
    </w:p>
    <w:p w14:paraId="1101DF1E" w14:textId="77777777" w:rsidR="004C1673" w:rsidRDefault="004C1673" w:rsidP="004C1673">
      <w:pPr>
        <w:pStyle w:val="ListParagraph"/>
        <w:ind w:left="644"/>
      </w:pPr>
    </w:p>
    <w:p w14:paraId="0FD94CE8" w14:textId="77777777" w:rsidR="004C1673" w:rsidRDefault="004C1673" w:rsidP="004C1673">
      <w:pPr>
        <w:pStyle w:val="ListParagraph"/>
        <w:ind w:left="644"/>
      </w:pPr>
      <w:r w:rsidRPr="00B978A5">
        <w:rPr>
          <w:b/>
        </w:rPr>
        <w:t>5.5</w:t>
      </w:r>
      <w:r>
        <w:t xml:space="preserve"> Limit access to personal information held within our </w:t>
      </w:r>
      <w:proofErr w:type="spellStart"/>
      <w:r>
        <w:t>organisation</w:t>
      </w:r>
      <w:proofErr w:type="spellEnd"/>
      <w:r>
        <w:t xml:space="preserve"> to those who will need to access it in order to perform their role</w:t>
      </w:r>
      <w:proofErr w:type="gramStart"/>
      <w:r>
        <w:t>;</w:t>
      </w:r>
      <w:proofErr w:type="gramEnd"/>
      <w:r>
        <w:t xml:space="preserve"> </w:t>
      </w:r>
    </w:p>
    <w:p w14:paraId="1E680CF1" w14:textId="77777777" w:rsidR="004C1673" w:rsidRDefault="004C1673" w:rsidP="004C1673">
      <w:pPr>
        <w:ind w:left="644"/>
      </w:pPr>
      <w:r w:rsidRPr="00B978A5">
        <w:rPr>
          <w:b/>
        </w:rPr>
        <w:t>5.6</w:t>
      </w:r>
      <w:r>
        <w:t xml:space="preserve"> Ensure all personal information is disposed of in a secure manner once it is no longer needed.</w:t>
      </w:r>
    </w:p>
    <w:p w14:paraId="134EFE0C" w14:textId="77777777" w:rsidR="004C1673" w:rsidRDefault="004C1673" w:rsidP="004C1673">
      <w:pPr>
        <w:ind w:left="644"/>
      </w:pPr>
    </w:p>
    <w:p w14:paraId="18C536EB" w14:textId="77777777" w:rsidR="004C1673" w:rsidRDefault="004C1673" w:rsidP="004C1673">
      <w:pPr>
        <w:ind w:left="644" w:hanging="644"/>
      </w:pPr>
      <w:r>
        <w:rPr>
          <w:b/>
        </w:rPr>
        <w:t>6.</w:t>
      </w:r>
      <w:r>
        <w:rPr>
          <w:b/>
        </w:rPr>
        <w:tab/>
      </w:r>
      <w:r>
        <w:t xml:space="preserve">We will not leave personal data insecure in any way, whether it is physical files or information held electronically </w:t>
      </w:r>
    </w:p>
    <w:p w14:paraId="60D8A624" w14:textId="77777777" w:rsidR="004C1673" w:rsidRDefault="004C1673" w:rsidP="004C1673">
      <w:pPr>
        <w:ind w:left="644" w:hanging="644"/>
      </w:pPr>
      <w:r w:rsidRPr="00B978A5">
        <w:rPr>
          <w:b/>
        </w:rPr>
        <w:t>7</w:t>
      </w:r>
      <w:r>
        <w:t>.</w:t>
      </w:r>
      <w:r>
        <w:tab/>
        <w:t>We will not hold personal information about people when it is unnecessary</w:t>
      </w:r>
    </w:p>
    <w:p w14:paraId="726AABEF" w14:textId="77777777" w:rsidR="004C1673" w:rsidRDefault="004C1673" w:rsidP="004C1673">
      <w:pPr>
        <w:ind w:left="644" w:hanging="644"/>
      </w:pPr>
      <w:r w:rsidRPr="00B978A5">
        <w:rPr>
          <w:b/>
        </w:rPr>
        <w:t>8.</w:t>
      </w:r>
      <w:r>
        <w:tab/>
        <w:t xml:space="preserve">We will try to use </w:t>
      </w:r>
      <w:proofErr w:type="spellStart"/>
      <w:r>
        <w:t>anonymised</w:t>
      </w:r>
      <w:proofErr w:type="spellEnd"/>
      <w:r>
        <w:t xml:space="preserve"> personal data where this is possible (e.g. for statistical analysis) </w:t>
      </w:r>
    </w:p>
    <w:p w14:paraId="0152EF82" w14:textId="77777777" w:rsidR="004C1673" w:rsidRDefault="004C1673" w:rsidP="004C1673">
      <w:pPr>
        <w:ind w:left="644" w:hanging="644"/>
      </w:pPr>
      <w:r w:rsidRPr="00B978A5">
        <w:rPr>
          <w:b/>
        </w:rPr>
        <w:t>9.</w:t>
      </w:r>
      <w:r>
        <w:t xml:space="preserve"> </w:t>
      </w:r>
      <w:r>
        <w:tab/>
        <w:t>We will not send personal data outside the European Economic Area without taking action to ensure this can be justified under the DPA.</w:t>
      </w:r>
    </w:p>
    <w:p w14:paraId="65BAEF1E" w14:textId="77777777" w:rsidR="004C1673" w:rsidRDefault="004C1673" w:rsidP="004C1673">
      <w:pPr>
        <w:ind w:left="644" w:hanging="644"/>
      </w:pPr>
      <w:r w:rsidRPr="00B978A5">
        <w:rPr>
          <w:b/>
        </w:rPr>
        <w:t>10</w:t>
      </w:r>
      <w:r>
        <w:t xml:space="preserve">. </w:t>
      </w:r>
      <w:r>
        <w:tab/>
        <w:t>We will not use personal information for a different purpose than that for which it was originally obtained unless it is fair to do so in the circumstances.</w:t>
      </w:r>
    </w:p>
    <w:p w14:paraId="4F744823" w14:textId="77777777" w:rsidR="004C1673" w:rsidRDefault="004C1673" w:rsidP="004C1673">
      <w:pPr>
        <w:ind w:left="644" w:hanging="644"/>
      </w:pPr>
      <w:r w:rsidRPr="00B978A5">
        <w:rPr>
          <w:b/>
        </w:rPr>
        <w:t xml:space="preserve"> 11.</w:t>
      </w:r>
      <w:r>
        <w:t xml:space="preserve"> </w:t>
      </w:r>
      <w:r>
        <w:tab/>
        <w:t xml:space="preserve">We will take care to ensure personal information is kept accurate and up to date. </w:t>
      </w:r>
    </w:p>
    <w:p w14:paraId="3B003DC8" w14:textId="77777777" w:rsidR="004C1673" w:rsidRDefault="004C1673" w:rsidP="004C1673">
      <w:pPr>
        <w:ind w:left="644" w:hanging="644"/>
      </w:pPr>
      <w:r w:rsidRPr="00B978A5">
        <w:rPr>
          <w:b/>
        </w:rPr>
        <w:t xml:space="preserve"> 12.</w:t>
      </w:r>
      <w:r>
        <w:t xml:space="preserve"> </w:t>
      </w:r>
      <w:r>
        <w:tab/>
        <w:t xml:space="preserve">We will allow individuals the right to access a copy of personal information held about them if they ask for it. </w:t>
      </w:r>
    </w:p>
    <w:p w14:paraId="6E88A4EA" w14:textId="77777777" w:rsidR="000223BC" w:rsidRDefault="000223BC" w:rsidP="000223BC">
      <w:pPr>
        <w:ind w:left="644" w:hanging="644"/>
      </w:pPr>
      <w:r w:rsidRPr="00B978A5">
        <w:rPr>
          <w:b/>
        </w:rPr>
        <w:t>13.</w:t>
      </w:r>
      <w:r>
        <w:t xml:space="preserve"> </w:t>
      </w:r>
      <w:r>
        <w:tab/>
        <w:t xml:space="preserve">We will allow individuals the right to opt out from any direct marketing activity we may want to undertake. </w:t>
      </w:r>
    </w:p>
    <w:p w14:paraId="0B2B96FA" w14:textId="77777777" w:rsidR="000223BC" w:rsidRDefault="000223BC" w:rsidP="000223BC">
      <w:pPr>
        <w:ind w:left="644" w:hanging="644"/>
      </w:pPr>
      <w:r w:rsidRPr="00B978A5">
        <w:rPr>
          <w:b/>
        </w:rPr>
        <w:t>14.</w:t>
      </w:r>
      <w:r>
        <w:t xml:space="preserve"> </w:t>
      </w:r>
      <w:r>
        <w:tab/>
        <w:t xml:space="preserve">We will be particularly careful when handling sensitive personal data concerning; </w:t>
      </w:r>
    </w:p>
    <w:p w14:paraId="224BB2F0" w14:textId="77777777" w:rsidR="000223BC" w:rsidRPr="00751305" w:rsidRDefault="000223BC" w:rsidP="000223BC">
      <w:pPr>
        <w:ind w:left="644" w:hanging="644"/>
      </w:pPr>
      <w:r w:rsidRPr="00B978A5">
        <w:rPr>
          <w:b/>
        </w:rPr>
        <w:t>14.1</w:t>
      </w:r>
      <w:r>
        <w:tab/>
        <w:t>race or ethnic origin, sexual orientation, political opinion, religious belief, trade union membership, mental/physical health</w:t>
      </w:r>
    </w:p>
    <w:p w14:paraId="3899F792" w14:textId="77777777" w:rsidR="0041363B" w:rsidRDefault="0041363B" w:rsidP="00AA0589">
      <w:bookmarkStart w:id="0" w:name="_GoBack"/>
      <w:bookmarkEnd w:id="0"/>
    </w:p>
    <w:p w14:paraId="1065F974" w14:textId="77777777" w:rsidR="00AA0589" w:rsidRDefault="00AA0589" w:rsidP="00AA0589"/>
    <w:p w14:paraId="104C1C7F" w14:textId="77777777" w:rsidR="0005022A" w:rsidRDefault="0005022A" w:rsidP="00AA0589"/>
    <w:p w14:paraId="31D47DE3" w14:textId="77777777" w:rsidR="00711128" w:rsidRPr="00711128" w:rsidRDefault="00711128" w:rsidP="00711128">
      <w:pPr>
        <w:rPr>
          <w:rFonts w:asciiTheme="majorHAnsi" w:hAnsiTheme="majorHAnsi"/>
        </w:rPr>
      </w:pPr>
    </w:p>
    <w:p w14:paraId="67975B19" w14:textId="5D0DA466" w:rsidR="00111C91" w:rsidRPr="00711128" w:rsidRDefault="00111C91" w:rsidP="00111C91">
      <w:pPr>
        <w:ind w:left="360"/>
        <w:rPr>
          <w:rFonts w:asciiTheme="majorHAnsi" w:hAnsiTheme="majorHAnsi"/>
        </w:rPr>
      </w:pPr>
      <w:r w:rsidRPr="00711128">
        <w:rPr>
          <w:rFonts w:asciiTheme="majorHAnsi" w:hAnsiTheme="majorHAnsi"/>
        </w:rPr>
        <w:t xml:space="preserve"> </w:t>
      </w:r>
    </w:p>
    <w:p w14:paraId="253185FB" w14:textId="77777777" w:rsidR="0058583D" w:rsidRPr="0058583D" w:rsidRDefault="0058583D" w:rsidP="0058583D">
      <w:pPr>
        <w:pStyle w:val="ListParagraph"/>
        <w:rPr>
          <w:rFonts w:asciiTheme="majorHAnsi" w:hAnsiTheme="majorHAnsi"/>
          <w:b/>
        </w:rPr>
      </w:pPr>
    </w:p>
    <w:p w14:paraId="22BF6938" w14:textId="77777777" w:rsidR="009F7EFC" w:rsidRDefault="009F7EFC" w:rsidP="00AA0589">
      <w:pPr>
        <w:rPr>
          <w:rFonts w:asciiTheme="majorHAnsi" w:hAnsiTheme="majorHAnsi"/>
          <w:b/>
          <w:sz w:val="28"/>
          <w:szCs w:val="28"/>
        </w:rPr>
      </w:pPr>
    </w:p>
    <w:p w14:paraId="31144160" w14:textId="77777777" w:rsidR="00D84692" w:rsidRPr="00C86D5A" w:rsidRDefault="00D84692" w:rsidP="00854373">
      <w:pPr>
        <w:pStyle w:val="ListParagraph"/>
        <w:jc w:val="both"/>
        <w:rPr>
          <w:rFonts w:asciiTheme="majorHAnsi" w:hAnsiTheme="majorHAnsi"/>
        </w:rPr>
      </w:pPr>
    </w:p>
    <w:p w14:paraId="61DBA3BD" w14:textId="77777777" w:rsidR="00E47D16" w:rsidRDefault="00E47D16" w:rsidP="00854373">
      <w:pPr>
        <w:jc w:val="both"/>
        <w:rPr>
          <w:rFonts w:asciiTheme="majorHAnsi" w:hAnsiTheme="majorHAnsi"/>
        </w:rPr>
      </w:pPr>
    </w:p>
    <w:p w14:paraId="42257376" w14:textId="77777777" w:rsidR="00E47D16" w:rsidRDefault="00E47D16" w:rsidP="00854373">
      <w:pPr>
        <w:jc w:val="both"/>
        <w:rPr>
          <w:rFonts w:asciiTheme="majorHAnsi" w:hAnsiTheme="majorHAnsi"/>
        </w:rPr>
      </w:pPr>
    </w:p>
    <w:p w14:paraId="31CB3BA0" w14:textId="77777777" w:rsidR="00E47D16" w:rsidRDefault="00E47D16" w:rsidP="00AA0589">
      <w:pPr>
        <w:rPr>
          <w:rFonts w:asciiTheme="majorHAnsi" w:hAnsiTheme="majorHAnsi"/>
        </w:rPr>
      </w:pPr>
    </w:p>
    <w:p w14:paraId="752A02A5" w14:textId="77777777" w:rsidR="00C322AD" w:rsidRDefault="00C322AD" w:rsidP="00AA0589">
      <w:pPr>
        <w:rPr>
          <w:rFonts w:asciiTheme="majorHAnsi" w:hAnsiTheme="majorHAnsi"/>
        </w:rPr>
      </w:pPr>
    </w:p>
    <w:p w14:paraId="14FF461C" w14:textId="77777777" w:rsidR="00D0655F" w:rsidRDefault="00D0655F" w:rsidP="00DA64EB">
      <w:pPr>
        <w:jc w:val="both"/>
        <w:rPr>
          <w:rFonts w:asciiTheme="majorHAnsi" w:hAnsiTheme="majorHAnsi"/>
        </w:rPr>
      </w:pPr>
    </w:p>
    <w:p w14:paraId="6ADF4525" w14:textId="6E16193B" w:rsidR="00AA0589" w:rsidRPr="00170DBF" w:rsidRDefault="00AA0589" w:rsidP="00DA64EB">
      <w:pPr>
        <w:jc w:val="both"/>
        <w:rPr>
          <w:rFonts w:asciiTheme="majorHAnsi" w:hAnsiTheme="majorHAnsi"/>
        </w:rPr>
      </w:pPr>
    </w:p>
    <w:p w14:paraId="13A13DA8" w14:textId="77777777" w:rsidR="00AA0589" w:rsidRPr="00170DBF" w:rsidRDefault="00AA0589" w:rsidP="00DA64EB">
      <w:pPr>
        <w:jc w:val="both"/>
        <w:rPr>
          <w:rFonts w:asciiTheme="majorHAnsi" w:hAnsiTheme="majorHAnsi"/>
        </w:rPr>
      </w:pPr>
    </w:p>
    <w:p w14:paraId="3686A511" w14:textId="77777777" w:rsidR="00AA0589" w:rsidRPr="00170DBF" w:rsidRDefault="00AA0589" w:rsidP="00AA0589">
      <w:pPr>
        <w:rPr>
          <w:rFonts w:asciiTheme="majorHAnsi" w:hAnsiTheme="majorHAnsi"/>
        </w:rPr>
      </w:pPr>
    </w:p>
    <w:p w14:paraId="1333AC66" w14:textId="77777777" w:rsidR="00AA0589" w:rsidRPr="00170DBF" w:rsidRDefault="00AA0589" w:rsidP="00AA0589">
      <w:pPr>
        <w:rPr>
          <w:rFonts w:asciiTheme="majorHAnsi" w:hAnsiTheme="majorHAnsi"/>
        </w:rPr>
      </w:pPr>
    </w:p>
    <w:p w14:paraId="3E7440AC" w14:textId="77777777" w:rsidR="008C7D00" w:rsidRDefault="008C7D00" w:rsidP="00AA0589">
      <w:pPr>
        <w:rPr>
          <w:rFonts w:asciiTheme="majorHAnsi" w:hAnsiTheme="majorHAnsi"/>
          <w:b/>
        </w:rPr>
      </w:pPr>
    </w:p>
    <w:p w14:paraId="0CE1D9F5" w14:textId="77777777" w:rsidR="008C7D00" w:rsidRDefault="008C7D00" w:rsidP="00AA0589">
      <w:pPr>
        <w:rPr>
          <w:rFonts w:asciiTheme="majorHAnsi" w:hAnsiTheme="majorHAnsi"/>
          <w:b/>
        </w:rPr>
      </w:pPr>
    </w:p>
    <w:p w14:paraId="4F734CD1" w14:textId="77777777" w:rsidR="008C7D00" w:rsidRDefault="008C7D00" w:rsidP="00AA0589">
      <w:pPr>
        <w:rPr>
          <w:rFonts w:asciiTheme="majorHAnsi" w:hAnsiTheme="majorHAnsi"/>
          <w:b/>
        </w:rPr>
      </w:pPr>
    </w:p>
    <w:p w14:paraId="10698C5D" w14:textId="77777777" w:rsidR="00AA0589" w:rsidRPr="00170DBF" w:rsidRDefault="00AA0589" w:rsidP="00AA0589">
      <w:pPr>
        <w:rPr>
          <w:rFonts w:asciiTheme="majorHAnsi" w:hAnsiTheme="majorHAnsi"/>
        </w:rPr>
      </w:pPr>
    </w:p>
    <w:p w14:paraId="7D4E8196" w14:textId="77777777" w:rsidR="00AA0589" w:rsidRDefault="00AA0589" w:rsidP="00AA0589">
      <w:pPr>
        <w:rPr>
          <w:rFonts w:asciiTheme="majorHAnsi" w:hAnsiTheme="majorHAnsi"/>
        </w:rPr>
      </w:pPr>
    </w:p>
    <w:p w14:paraId="47CE4590" w14:textId="77777777" w:rsidR="00170DBF" w:rsidRPr="00170DBF" w:rsidRDefault="00170DBF" w:rsidP="00AA0589">
      <w:pPr>
        <w:rPr>
          <w:rFonts w:asciiTheme="majorHAnsi" w:hAnsiTheme="majorHAnsi"/>
        </w:rPr>
      </w:pPr>
    </w:p>
    <w:p w14:paraId="65C93742" w14:textId="77777777" w:rsidR="0005022A" w:rsidRDefault="0005022A" w:rsidP="00AA0589">
      <w:pPr>
        <w:rPr>
          <w:rFonts w:asciiTheme="majorHAnsi" w:hAnsiTheme="majorHAnsi"/>
          <w:b/>
        </w:rPr>
      </w:pPr>
    </w:p>
    <w:p w14:paraId="7359CB9F" w14:textId="77777777" w:rsidR="0005022A" w:rsidRDefault="0005022A" w:rsidP="00AA0589">
      <w:pPr>
        <w:rPr>
          <w:rFonts w:asciiTheme="majorHAnsi" w:hAnsiTheme="majorHAnsi"/>
          <w:b/>
        </w:rPr>
      </w:pPr>
    </w:p>
    <w:p w14:paraId="56E57B23" w14:textId="77777777" w:rsidR="0005022A" w:rsidRDefault="0005022A" w:rsidP="00AA0589">
      <w:pPr>
        <w:rPr>
          <w:rFonts w:asciiTheme="majorHAnsi" w:hAnsiTheme="majorHAnsi"/>
          <w:b/>
        </w:rPr>
      </w:pPr>
    </w:p>
    <w:p w14:paraId="3CB1C89A" w14:textId="77777777" w:rsidR="0005022A" w:rsidRDefault="0005022A" w:rsidP="00AA0589">
      <w:pPr>
        <w:rPr>
          <w:rFonts w:asciiTheme="majorHAnsi" w:hAnsiTheme="majorHAnsi"/>
          <w:b/>
        </w:rPr>
      </w:pPr>
    </w:p>
    <w:p w14:paraId="0B69A273" w14:textId="77777777" w:rsidR="0005022A" w:rsidRDefault="0005022A" w:rsidP="00AA0589">
      <w:pPr>
        <w:rPr>
          <w:rFonts w:asciiTheme="majorHAnsi" w:hAnsiTheme="majorHAnsi"/>
          <w:b/>
        </w:rPr>
      </w:pPr>
    </w:p>
    <w:p w14:paraId="6E89DBD5" w14:textId="77777777" w:rsidR="0005022A" w:rsidRDefault="0005022A" w:rsidP="00AA0589">
      <w:pPr>
        <w:rPr>
          <w:rFonts w:asciiTheme="majorHAnsi" w:hAnsiTheme="majorHAnsi"/>
          <w:b/>
        </w:rPr>
      </w:pPr>
    </w:p>
    <w:p w14:paraId="39C37437" w14:textId="77777777" w:rsidR="0005022A" w:rsidRDefault="0005022A" w:rsidP="00AA0589">
      <w:pPr>
        <w:rPr>
          <w:rFonts w:asciiTheme="majorHAnsi" w:hAnsiTheme="majorHAnsi"/>
          <w:b/>
        </w:rPr>
      </w:pPr>
    </w:p>
    <w:p w14:paraId="1A4E22F2" w14:textId="77777777" w:rsidR="0005022A" w:rsidRDefault="0005022A" w:rsidP="00AA0589">
      <w:pPr>
        <w:rPr>
          <w:rFonts w:asciiTheme="majorHAnsi" w:hAnsiTheme="majorHAnsi"/>
          <w:b/>
        </w:rPr>
      </w:pPr>
    </w:p>
    <w:p w14:paraId="578E7362" w14:textId="77777777" w:rsidR="0005022A" w:rsidRDefault="0005022A" w:rsidP="00AA0589">
      <w:pPr>
        <w:rPr>
          <w:rFonts w:asciiTheme="majorHAnsi" w:hAnsiTheme="majorHAnsi"/>
          <w:b/>
        </w:rPr>
      </w:pPr>
    </w:p>
    <w:p w14:paraId="0EED54A4" w14:textId="77777777" w:rsidR="0005022A" w:rsidRDefault="0005022A" w:rsidP="00AA0589">
      <w:pPr>
        <w:rPr>
          <w:rFonts w:asciiTheme="majorHAnsi" w:hAnsiTheme="majorHAnsi"/>
          <w:b/>
        </w:rPr>
      </w:pPr>
    </w:p>
    <w:p w14:paraId="4F4F78B5" w14:textId="77777777" w:rsidR="00AA0589" w:rsidRPr="00170DBF" w:rsidRDefault="00AA0589" w:rsidP="00AA0589">
      <w:pPr>
        <w:rPr>
          <w:rFonts w:asciiTheme="majorHAnsi" w:hAnsiTheme="majorHAnsi"/>
          <w:b/>
        </w:rPr>
      </w:pPr>
      <w:r w:rsidRPr="00170DBF">
        <w:rPr>
          <w:rFonts w:asciiTheme="majorHAnsi" w:hAnsiTheme="majorHAnsi"/>
          <w:b/>
        </w:rPr>
        <w:t xml:space="preserve">We are committed to reviewing our policy and good practice annually. </w:t>
      </w:r>
    </w:p>
    <w:p w14:paraId="36D697F6" w14:textId="77777777" w:rsidR="00AA0589" w:rsidRPr="00170DBF" w:rsidRDefault="00AA0589" w:rsidP="00AA0589">
      <w:pPr>
        <w:rPr>
          <w:rFonts w:asciiTheme="majorHAnsi" w:hAnsiTheme="majorHAnsi"/>
        </w:rPr>
      </w:pPr>
    </w:p>
    <w:p w14:paraId="61909AE5" w14:textId="77777777" w:rsidR="00AA0589" w:rsidRPr="00170DBF" w:rsidRDefault="00AA0589" w:rsidP="00AA0589">
      <w:pPr>
        <w:rPr>
          <w:rFonts w:asciiTheme="majorHAnsi" w:hAnsiTheme="majorHAnsi"/>
        </w:rPr>
      </w:pPr>
      <w:r w:rsidRPr="00170DBF">
        <w:rPr>
          <w:rFonts w:asciiTheme="majorHAnsi" w:hAnsiTheme="majorHAnsi"/>
        </w:rPr>
        <w:t xml:space="preserve"> </w:t>
      </w:r>
    </w:p>
    <w:p w14:paraId="03933DEE" w14:textId="77777777" w:rsidR="00AA0589" w:rsidRPr="00170DBF" w:rsidRDefault="00AA0589" w:rsidP="00AA0589">
      <w:pPr>
        <w:rPr>
          <w:rFonts w:asciiTheme="majorHAnsi" w:hAnsiTheme="majorHAnsi"/>
        </w:rPr>
      </w:pPr>
      <w:r w:rsidRPr="00170DBF">
        <w:rPr>
          <w:rFonts w:asciiTheme="majorHAnsi" w:hAnsiTheme="majorHAnsi"/>
        </w:rPr>
        <w:t xml:space="preserve">This policy was last reviewed on: </w:t>
      </w:r>
    </w:p>
    <w:p w14:paraId="42BB74CE" w14:textId="77777777" w:rsidR="00AA0589" w:rsidRPr="00170DBF" w:rsidRDefault="00AA0589" w:rsidP="00AA0589">
      <w:pPr>
        <w:rPr>
          <w:rFonts w:asciiTheme="majorHAnsi" w:hAnsiTheme="majorHAnsi"/>
        </w:rPr>
      </w:pPr>
    </w:p>
    <w:p w14:paraId="2C7CD628" w14:textId="77777777" w:rsidR="00AA0589" w:rsidRPr="00170DBF" w:rsidRDefault="00AA0589" w:rsidP="00AA0589">
      <w:pPr>
        <w:rPr>
          <w:rFonts w:asciiTheme="majorHAnsi" w:hAnsiTheme="majorHAnsi"/>
        </w:rPr>
      </w:pPr>
      <w:r w:rsidRPr="00170DBF">
        <w:rPr>
          <w:rFonts w:asciiTheme="majorHAnsi" w:hAnsiTheme="majorHAnsi"/>
        </w:rPr>
        <w:t>…………………………………………………………………………(</w:t>
      </w:r>
      <w:proofErr w:type="gramStart"/>
      <w:r w:rsidRPr="00170DBF">
        <w:rPr>
          <w:rFonts w:asciiTheme="majorHAnsi" w:hAnsiTheme="majorHAnsi"/>
        </w:rPr>
        <w:t>date</w:t>
      </w:r>
      <w:proofErr w:type="gramEnd"/>
      <w:r w:rsidRPr="00170DBF">
        <w:rPr>
          <w:rFonts w:asciiTheme="majorHAnsi" w:hAnsiTheme="majorHAnsi"/>
        </w:rPr>
        <w:t xml:space="preserve">) </w:t>
      </w:r>
    </w:p>
    <w:p w14:paraId="4C3095C5" w14:textId="77777777" w:rsidR="00AA0589" w:rsidRPr="00170DBF" w:rsidRDefault="00AA0589" w:rsidP="00AA0589">
      <w:pPr>
        <w:rPr>
          <w:rFonts w:asciiTheme="majorHAnsi" w:hAnsiTheme="majorHAnsi"/>
        </w:rPr>
      </w:pPr>
    </w:p>
    <w:p w14:paraId="7EEE8D37" w14:textId="77777777" w:rsidR="00017E68" w:rsidRPr="00170DBF" w:rsidRDefault="00AA0589" w:rsidP="00AA0589">
      <w:pPr>
        <w:rPr>
          <w:rFonts w:asciiTheme="majorHAnsi" w:hAnsiTheme="majorHAnsi"/>
        </w:rPr>
      </w:pPr>
      <w:r w:rsidRPr="00170DBF">
        <w:rPr>
          <w:rFonts w:asciiTheme="majorHAnsi" w:hAnsiTheme="majorHAnsi"/>
        </w:rPr>
        <w:t xml:space="preserve"> Signed</w:t>
      </w:r>
      <w:proofErr w:type="gramStart"/>
      <w:r w:rsidRPr="00170DBF">
        <w:rPr>
          <w:rFonts w:asciiTheme="majorHAnsi" w:hAnsiTheme="majorHAnsi"/>
        </w:rPr>
        <w:t>: …………………………………………………………….</w:t>
      </w:r>
      <w:proofErr w:type="gramEnd"/>
    </w:p>
    <w:sectPr w:rsidR="00017E68" w:rsidRPr="00170DBF" w:rsidSect="00077D8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F92B2" w14:textId="77777777" w:rsidR="00E63FE7" w:rsidRDefault="00E63FE7" w:rsidP="00AA0589">
      <w:r>
        <w:separator/>
      </w:r>
    </w:p>
  </w:endnote>
  <w:endnote w:type="continuationSeparator" w:id="0">
    <w:p w14:paraId="7E2A09AC" w14:textId="77777777" w:rsidR="00E63FE7" w:rsidRDefault="00E63FE7" w:rsidP="00AA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B702E" w14:textId="77777777" w:rsidR="00E63FE7" w:rsidRDefault="00E63FE7" w:rsidP="00AA0589">
      <w:r>
        <w:separator/>
      </w:r>
    </w:p>
  </w:footnote>
  <w:footnote w:type="continuationSeparator" w:id="0">
    <w:p w14:paraId="14C0367E" w14:textId="77777777" w:rsidR="00E63FE7" w:rsidRDefault="00E63FE7" w:rsidP="00AA0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37EE" w14:textId="61070523" w:rsidR="00E63FE7" w:rsidRPr="00170DBF" w:rsidRDefault="00E63FE7">
    <w:pPr>
      <w:pStyle w:val="Header"/>
      <w:rPr>
        <w:rFonts w:asciiTheme="majorHAnsi" w:hAnsiTheme="majorHAnsi"/>
        <w:sz w:val="20"/>
        <w:szCs w:val="20"/>
      </w:rPr>
    </w:pPr>
    <w:r>
      <w:rPr>
        <w:rFonts w:asciiTheme="majorHAnsi" w:hAnsiTheme="majorHAnsi"/>
        <w:sz w:val="20"/>
        <w:szCs w:val="20"/>
      </w:rPr>
      <w:t>P</w:t>
    </w:r>
    <w:r w:rsidR="002C2EB0">
      <w:rPr>
        <w:rFonts w:asciiTheme="majorHAnsi" w:hAnsiTheme="majorHAnsi"/>
        <w:sz w:val="20"/>
        <w:szCs w:val="20"/>
      </w:rPr>
      <w:t>06</w:t>
    </w:r>
    <w:r>
      <w:rPr>
        <w:rFonts w:asciiTheme="majorHAnsi" w:hAnsiTheme="majorHAnsi"/>
        <w:sz w:val="20"/>
        <w:szCs w:val="20"/>
      </w:rPr>
      <w:t>. SPUD</w:t>
    </w:r>
    <w:r w:rsidR="00711128">
      <w:rPr>
        <w:rFonts w:asciiTheme="majorHAnsi" w:hAnsiTheme="majorHAnsi"/>
        <w:sz w:val="20"/>
        <w:szCs w:val="20"/>
      </w:rPr>
      <w:t xml:space="preserve"> </w:t>
    </w:r>
    <w:r w:rsidR="002C2EB0">
      <w:rPr>
        <w:rFonts w:asciiTheme="majorHAnsi" w:hAnsiTheme="majorHAnsi"/>
        <w:sz w:val="20"/>
        <w:szCs w:val="20"/>
      </w:rPr>
      <w:t>Data Protection Policy</w:t>
    </w:r>
    <w:r w:rsidRPr="00170DBF">
      <w:rPr>
        <w:rFonts w:asciiTheme="majorHAnsi" w:hAnsiTheme="majorHAnsi"/>
        <w:sz w:val="20"/>
        <w:szCs w:val="20"/>
      </w:rPr>
      <w:tab/>
    </w:r>
    <w:r w:rsidRPr="00170DBF">
      <w:rPr>
        <w:rFonts w:asciiTheme="majorHAnsi" w:hAnsiTheme="majorHAnsi"/>
        <w:sz w:val="20"/>
        <w:szCs w:val="20"/>
      </w:rPr>
      <w:tab/>
      <w:t>Author: Mark Drury</w:t>
    </w:r>
    <w:r>
      <w:rPr>
        <w:rFonts w:asciiTheme="majorHAnsi" w:hAnsiTheme="majorHAnsi"/>
        <w:sz w:val="20"/>
        <w:szCs w:val="20"/>
      </w:rPr>
      <w:t>, January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6E0"/>
    <w:multiLevelType w:val="multilevel"/>
    <w:tmpl w:val="F24253F8"/>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D430098"/>
    <w:multiLevelType w:val="hybridMultilevel"/>
    <w:tmpl w:val="5E36B8C4"/>
    <w:lvl w:ilvl="0" w:tplc="BF349DE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47643F"/>
    <w:multiLevelType w:val="hybridMultilevel"/>
    <w:tmpl w:val="409C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201DC"/>
    <w:multiLevelType w:val="hybridMultilevel"/>
    <w:tmpl w:val="5E5A1A5E"/>
    <w:lvl w:ilvl="0" w:tplc="D47E8B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C7536"/>
    <w:multiLevelType w:val="hybridMultilevel"/>
    <w:tmpl w:val="3F10A2BE"/>
    <w:lvl w:ilvl="0" w:tplc="D1E26F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98F5862"/>
    <w:multiLevelType w:val="hybridMultilevel"/>
    <w:tmpl w:val="42B23236"/>
    <w:lvl w:ilvl="0" w:tplc="5D808E7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0D54E7"/>
    <w:multiLevelType w:val="hybridMultilevel"/>
    <w:tmpl w:val="EB4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D301D"/>
    <w:multiLevelType w:val="hybridMultilevel"/>
    <w:tmpl w:val="0AFE1710"/>
    <w:lvl w:ilvl="0" w:tplc="B456D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C4555"/>
    <w:multiLevelType w:val="multilevel"/>
    <w:tmpl w:val="B5228F7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604" w:hanging="1440"/>
      </w:pPr>
      <w:rPr>
        <w:rFonts w:hint="default"/>
        <w:b/>
      </w:rPr>
    </w:lvl>
  </w:abstractNum>
  <w:abstractNum w:abstractNumId="9">
    <w:nsid w:val="4E107DBA"/>
    <w:multiLevelType w:val="hybridMultilevel"/>
    <w:tmpl w:val="1430B384"/>
    <w:lvl w:ilvl="0" w:tplc="88B052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26E1F"/>
    <w:multiLevelType w:val="hybridMultilevel"/>
    <w:tmpl w:val="94B09CE6"/>
    <w:lvl w:ilvl="0" w:tplc="0B3E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EA2026"/>
    <w:multiLevelType w:val="hybridMultilevel"/>
    <w:tmpl w:val="092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D0631"/>
    <w:multiLevelType w:val="hybridMultilevel"/>
    <w:tmpl w:val="627EF1BE"/>
    <w:lvl w:ilvl="0" w:tplc="685CF75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44118"/>
    <w:multiLevelType w:val="hybridMultilevel"/>
    <w:tmpl w:val="FE8A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C58D8"/>
    <w:multiLevelType w:val="hybridMultilevel"/>
    <w:tmpl w:val="894A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23B23"/>
    <w:multiLevelType w:val="hybridMultilevel"/>
    <w:tmpl w:val="FB162DA0"/>
    <w:lvl w:ilvl="0" w:tplc="0812F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53A27"/>
    <w:multiLevelType w:val="hybridMultilevel"/>
    <w:tmpl w:val="725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E53EB"/>
    <w:multiLevelType w:val="hybridMultilevel"/>
    <w:tmpl w:val="6C741A98"/>
    <w:lvl w:ilvl="0" w:tplc="E7FE98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43778"/>
    <w:multiLevelType w:val="hybridMultilevel"/>
    <w:tmpl w:val="57E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13"/>
  </w:num>
  <w:num w:numId="5">
    <w:abstractNumId w:val="4"/>
  </w:num>
  <w:num w:numId="6">
    <w:abstractNumId w:val="0"/>
  </w:num>
  <w:num w:numId="7">
    <w:abstractNumId w:val="7"/>
  </w:num>
  <w:num w:numId="8">
    <w:abstractNumId w:val="9"/>
  </w:num>
  <w:num w:numId="9">
    <w:abstractNumId w:val="12"/>
  </w:num>
  <w:num w:numId="10">
    <w:abstractNumId w:val="15"/>
  </w:num>
  <w:num w:numId="11">
    <w:abstractNumId w:val="14"/>
  </w:num>
  <w:num w:numId="12">
    <w:abstractNumId w:val="17"/>
  </w:num>
  <w:num w:numId="13">
    <w:abstractNumId w:val="10"/>
  </w:num>
  <w:num w:numId="14">
    <w:abstractNumId w:val="3"/>
  </w:num>
  <w:num w:numId="15">
    <w:abstractNumId w:val="5"/>
  </w:num>
  <w:num w:numId="16">
    <w:abstractNumId w:val="1"/>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9"/>
    <w:rsid w:val="00017E68"/>
    <w:rsid w:val="000223BC"/>
    <w:rsid w:val="0005022A"/>
    <w:rsid w:val="000629D3"/>
    <w:rsid w:val="00077D83"/>
    <w:rsid w:val="00111C91"/>
    <w:rsid w:val="00170DBF"/>
    <w:rsid w:val="00223C9B"/>
    <w:rsid w:val="002C2EB0"/>
    <w:rsid w:val="0041363B"/>
    <w:rsid w:val="004C1673"/>
    <w:rsid w:val="005357A2"/>
    <w:rsid w:val="0058583D"/>
    <w:rsid w:val="00711128"/>
    <w:rsid w:val="00854373"/>
    <w:rsid w:val="008B630A"/>
    <w:rsid w:val="008C0B94"/>
    <w:rsid w:val="008C7D00"/>
    <w:rsid w:val="009F7EFC"/>
    <w:rsid w:val="00AA0589"/>
    <w:rsid w:val="00B17EF7"/>
    <w:rsid w:val="00BC7FAA"/>
    <w:rsid w:val="00C322AD"/>
    <w:rsid w:val="00C66F2B"/>
    <w:rsid w:val="00C86D5A"/>
    <w:rsid w:val="00D0655F"/>
    <w:rsid w:val="00D32CEC"/>
    <w:rsid w:val="00D84692"/>
    <w:rsid w:val="00DA64EB"/>
    <w:rsid w:val="00E47D16"/>
    <w:rsid w:val="00E63FE7"/>
    <w:rsid w:val="00EA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83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89"/>
    <w:pPr>
      <w:ind w:left="720"/>
      <w:contextualSpacing/>
    </w:pPr>
  </w:style>
  <w:style w:type="paragraph" w:styleId="Header">
    <w:name w:val="header"/>
    <w:basedOn w:val="Normal"/>
    <w:link w:val="HeaderChar"/>
    <w:uiPriority w:val="99"/>
    <w:unhideWhenUsed/>
    <w:rsid w:val="00AA0589"/>
    <w:pPr>
      <w:tabs>
        <w:tab w:val="center" w:pos="4320"/>
        <w:tab w:val="right" w:pos="8640"/>
      </w:tabs>
    </w:pPr>
  </w:style>
  <w:style w:type="character" w:customStyle="1" w:styleId="HeaderChar">
    <w:name w:val="Header Char"/>
    <w:basedOn w:val="DefaultParagraphFont"/>
    <w:link w:val="Header"/>
    <w:uiPriority w:val="99"/>
    <w:rsid w:val="00AA0589"/>
  </w:style>
  <w:style w:type="paragraph" w:styleId="Footer">
    <w:name w:val="footer"/>
    <w:basedOn w:val="Normal"/>
    <w:link w:val="FooterChar"/>
    <w:uiPriority w:val="99"/>
    <w:unhideWhenUsed/>
    <w:rsid w:val="00AA0589"/>
    <w:pPr>
      <w:tabs>
        <w:tab w:val="center" w:pos="4320"/>
        <w:tab w:val="right" w:pos="8640"/>
      </w:tabs>
    </w:pPr>
  </w:style>
  <w:style w:type="character" w:customStyle="1" w:styleId="FooterChar">
    <w:name w:val="Footer Char"/>
    <w:basedOn w:val="DefaultParagraphFont"/>
    <w:link w:val="Footer"/>
    <w:uiPriority w:val="99"/>
    <w:rsid w:val="00AA0589"/>
  </w:style>
  <w:style w:type="paragraph" w:styleId="BalloonText">
    <w:name w:val="Balloon Text"/>
    <w:basedOn w:val="Normal"/>
    <w:link w:val="BalloonTextChar"/>
    <w:uiPriority w:val="99"/>
    <w:semiHidden/>
    <w:unhideWhenUsed/>
    <w:rsid w:val="00AA058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5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89"/>
    <w:pPr>
      <w:ind w:left="720"/>
      <w:contextualSpacing/>
    </w:pPr>
  </w:style>
  <w:style w:type="paragraph" w:styleId="Header">
    <w:name w:val="header"/>
    <w:basedOn w:val="Normal"/>
    <w:link w:val="HeaderChar"/>
    <w:uiPriority w:val="99"/>
    <w:unhideWhenUsed/>
    <w:rsid w:val="00AA0589"/>
    <w:pPr>
      <w:tabs>
        <w:tab w:val="center" w:pos="4320"/>
        <w:tab w:val="right" w:pos="8640"/>
      </w:tabs>
    </w:pPr>
  </w:style>
  <w:style w:type="character" w:customStyle="1" w:styleId="HeaderChar">
    <w:name w:val="Header Char"/>
    <w:basedOn w:val="DefaultParagraphFont"/>
    <w:link w:val="Header"/>
    <w:uiPriority w:val="99"/>
    <w:rsid w:val="00AA0589"/>
  </w:style>
  <w:style w:type="paragraph" w:styleId="Footer">
    <w:name w:val="footer"/>
    <w:basedOn w:val="Normal"/>
    <w:link w:val="FooterChar"/>
    <w:uiPriority w:val="99"/>
    <w:unhideWhenUsed/>
    <w:rsid w:val="00AA0589"/>
    <w:pPr>
      <w:tabs>
        <w:tab w:val="center" w:pos="4320"/>
        <w:tab w:val="right" w:pos="8640"/>
      </w:tabs>
    </w:pPr>
  </w:style>
  <w:style w:type="character" w:customStyle="1" w:styleId="FooterChar">
    <w:name w:val="Footer Char"/>
    <w:basedOn w:val="DefaultParagraphFont"/>
    <w:link w:val="Footer"/>
    <w:uiPriority w:val="99"/>
    <w:rsid w:val="00AA0589"/>
  </w:style>
  <w:style w:type="paragraph" w:styleId="BalloonText">
    <w:name w:val="Balloon Text"/>
    <w:basedOn w:val="Normal"/>
    <w:link w:val="BalloonTextChar"/>
    <w:uiPriority w:val="99"/>
    <w:semiHidden/>
    <w:unhideWhenUsed/>
    <w:rsid w:val="00AA058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5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743</Words>
  <Characters>4241</Characters>
  <Application>Microsoft Macintosh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8</cp:revision>
  <dcterms:created xsi:type="dcterms:W3CDTF">2017-01-03T15:56:00Z</dcterms:created>
  <dcterms:modified xsi:type="dcterms:W3CDTF">2017-11-14T14:32:00Z</dcterms:modified>
</cp:coreProperties>
</file>